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DE5075">
              <w:t xml:space="preserve"> FUNDAMENTOS DEL DERECHO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DE5075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DE5075">
            <w:r>
              <w:t>PROFESOR TITULAR DE UNIVERSIDAD (DESDE 2009)</w:t>
            </w:r>
          </w:p>
          <w:p w:rsidR="00DE5075" w:rsidRDefault="00DE5075">
            <w:r>
              <w:t>DOCTOR EN DERECHO (DESDE 2001)</w:t>
            </w:r>
          </w:p>
          <w:p w:rsidR="002B7BC8" w:rsidRDefault="002B7BC8">
            <w:r>
              <w:t>PROFESOR EN EL GRADO EN DERECHO, GRADO EN CIENCIAS DE LA DOCUMENTACIÓN Y EN EL MÁSTER EUROMED DE LA UCM</w:t>
            </w:r>
          </w:p>
          <w:p w:rsidR="00DE5075" w:rsidRDefault="00DE5075">
            <w:r>
              <w:t>3 SEXENIOS DE INVESTIGACIÓN (ÚLTIMO RECONOCIDO EN 2017)</w:t>
            </w:r>
          </w:p>
          <w:p w:rsidR="00DE5075" w:rsidRDefault="00DE5075">
            <w:r>
              <w:t>3 QUINQUENIOS DE DOCENCIA</w:t>
            </w:r>
          </w:p>
          <w:p w:rsidR="001D7F79" w:rsidRDefault="00DE5075" w:rsidP="001D7F79">
            <w:r>
              <w:t>5 TRIENIOS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DE5075">
              <w:t xml:space="preserve"> HISTORIA CONSTITUCIONAL ESPAÑOLA Y COMPARADA</w:t>
            </w:r>
          </w:p>
          <w:p w:rsidR="001D7F79" w:rsidRDefault="001D7F79">
            <w:r>
              <w:t>2.</w:t>
            </w:r>
            <w:r w:rsidR="00DE5075">
              <w:t xml:space="preserve"> HISTORIA DEL DERECHO COMÚN</w:t>
            </w:r>
          </w:p>
          <w:p w:rsidR="001D7F79" w:rsidRDefault="001D7F79">
            <w:r>
              <w:t>3.</w:t>
            </w:r>
            <w:r w:rsidR="00DE5075">
              <w:t xml:space="preserve"> RELACIONES ENTRE DERECHO Y LITERATURA</w:t>
            </w:r>
          </w:p>
          <w:p w:rsidR="001D7F79" w:rsidRDefault="001D7F79">
            <w:r>
              <w:t>4.</w:t>
            </w:r>
            <w:r w:rsidR="00DE5075">
              <w:t xml:space="preserve"> LA CODIFICACIÓN Y EL DERECHO FORAL, ESPECIALMENTE, EL DE GALICIA</w:t>
            </w:r>
          </w:p>
          <w:p w:rsidR="001D7F79" w:rsidRDefault="001D7F79">
            <w:r>
              <w:t>5.</w:t>
            </w:r>
            <w:r w:rsidR="00DE5075">
              <w:t xml:space="preserve"> HISTORIA DEL DERECHO MEDIEVAL</w:t>
            </w:r>
          </w:p>
          <w:p w:rsidR="002B7BC8" w:rsidRDefault="002B7BC8">
            <w:r>
              <w:t>6.- HISTORIA DEL DERECHO COMÚN, ESPECIALMENTE, DEL DERECHO CANÓNICO</w:t>
            </w:r>
          </w:p>
          <w:p w:rsidR="002B7BC8" w:rsidRDefault="002B7BC8">
            <w:r>
              <w:t>7.- CRÍTICA DE BIBLIOGRAFÍA HISTÓRICO-JURÍDICA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Pr="006A753C" w:rsidRDefault="006A753C" w:rsidP="006A753C">
            <w:pPr>
              <w:jc w:val="both"/>
              <w:rPr>
                <w:sz w:val="16"/>
                <w:szCs w:val="16"/>
                <w:lang w:val="es-ES_tradnl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Miembro Colaborador en el Proyecto de Investigación </w:t>
            </w:r>
            <w:r w:rsidRPr="006A753C">
              <w:rPr>
                <w:rFonts w:ascii="Arial Narrow" w:eastAsia="Times New Roman" w:hAnsi="Arial Narrow" w:cs="Arial Narrow"/>
                <w:i/>
                <w:iCs/>
                <w:kern w:val="28"/>
                <w:sz w:val="16"/>
                <w:szCs w:val="16"/>
                <w:lang w:val="es-ES_tradnl" w:eastAsia="es-ES"/>
              </w:rPr>
              <w:t>Metodología Jurídica: las decisiones judiciales en Galicia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. Proyecto nº. PGIDIT02CSO20202PR), financiado por la Xunta de Galicia, a través de la Secretaría </w:t>
            </w:r>
            <w:proofErr w:type="spellStart"/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Xeral</w:t>
            </w:r>
            <w:proofErr w:type="spellEnd"/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 de Investigación e </w:t>
            </w:r>
            <w:proofErr w:type="spellStart"/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Desenvolvemento</w:t>
            </w:r>
            <w:proofErr w:type="spellEnd"/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.</w:t>
            </w:r>
          </w:p>
          <w:p w:rsidR="006A753C" w:rsidRDefault="006A753C" w:rsidP="006A753C">
            <w:pPr>
              <w:jc w:val="both"/>
              <w:rPr>
                <w:sz w:val="16"/>
                <w:szCs w:val="16"/>
                <w:lang w:val="es-ES_tradnl"/>
              </w:rPr>
            </w:pPr>
          </w:p>
          <w:p w:rsidR="006A753C" w:rsidRPr="006A753C" w:rsidRDefault="006A753C" w:rsidP="006A753C">
            <w:pPr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Investigador Colaborador a tiempo completo en el Proyecto de Investigación </w:t>
            </w:r>
            <w:r w:rsidRPr="006A753C">
              <w:rPr>
                <w:rFonts w:ascii="Arial Narrow" w:eastAsia="Times New Roman" w:hAnsi="Arial Narrow" w:cs="Arial Narrow"/>
                <w:i/>
                <w:iCs/>
                <w:kern w:val="28"/>
                <w:sz w:val="16"/>
                <w:szCs w:val="16"/>
                <w:lang w:val="es-ES_tradnl" w:eastAsia="es-ES"/>
              </w:rPr>
              <w:t>1808: A doscientos años. Los orígenes de los derechos humanos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 (Proyecto nº. JDF45-67890), financiado por la Comisión Nacional de los Derechos Humanos de México (C.N.D.H.), por mediación del Centro Nacional de los Derechos Humanos (C.E.N.A.D.E.H.).</w:t>
            </w:r>
            <w:r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 México.</w:t>
            </w:r>
          </w:p>
          <w:p w:rsidR="006A753C" w:rsidRDefault="006A753C" w:rsidP="006A753C">
            <w:pPr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</w:pPr>
          </w:p>
          <w:p w:rsidR="001D7F79" w:rsidRPr="006A753C" w:rsidRDefault="006A753C" w:rsidP="006A753C">
            <w:pPr>
              <w:jc w:val="both"/>
              <w:rPr>
                <w:sz w:val="16"/>
                <w:szCs w:val="16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Miembro Colaborador en el Proyecto de Investigación </w:t>
            </w:r>
            <w:r w:rsidRPr="006A753C">
              <w:rPr>
                <w:rFonts w:ascii="Arial Narrow" w:eastAsia="Times New Roman" w:hAnsi="Arial Narrow" w:cs="Arial Narrow"/>
                <w:i/>
                <w:iCs/>
                <w:kern w:val="28"/>
                <w:sz w:val="16"/>
                <w:szCs w:val="16"/>
                <w:lang w:val="es-ES_tradnl" w:eastAsia="es-ES"/>
              </w:rPr>
              <w:t>Construcción y (de)construcción de Europa. Política, poder y recursos en la transición de la Antigüedad tardía al Medievo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. Proyecto nº. DER 2008-00847/JURI., financiado por el Ministerio de Ciencia e Innovación. Subdirección General de Proyectos de Investigación.</w:t>
            </w:r>
          </w:p>
          <w:p w:rsidR="006A753C" w:rsidRDefault="006A753C" w:rsidP="006A753C">
            <w:pPr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</w:pPr>
          </w:p>
          <w:p w:rsidR="006A753C" w:rsidRPr="006A753C" w:rsidRDefault="006A753C" w:rsidP="006A753C">
            <w:pPr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 xml:space="preserve">Miembro Colaborador en el Proyecto de Investigación </w:t>
            </w:r>
            <w:r w:rsidRPr="006A753C">
              <w:rPr>
                <w:rFonts w:ascii="Arial Narrow" w:eastAsia="Times New Roman" w:hAnsi="Arial Narrow" w:cs="Arial Narrow"/>
                <w:i/>
                <w:iCs/>
                <w:kern w:val="28"/>
                <w:sz w:val="16"/>
                <w:szCs w:val="16"/>
                <w:lang w:val="es-ES_tradnl" w:eastAsia="es-ES"/>
              </w:rPr>
              <w:t>Participación y exclusión políticas (causas, mecanismos y consecuencias)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. Proyecto nº. DER 2013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  <w:t>–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46338-R, financiado por el Ministerio de Economía y Competitividad. Secretaría de Estado de Investigación, Desarrollo e Innovación.</w:t>
            </w:r>
          </w:p>
          <w:p w:rsidR="001D7F79" w:rsidRPr="006A753C" w:rsidRDefault="001D7F79" w:rsidP="006A753C">
            <w:pPr>
              <w:jc w:val="both"/>
              <w:rPr>
                <w:sz w:val="16"/>
                <w:szCs w:val="16"/>
              </w:rPr>
            </w:pPr>
          </w:p>
          <w:p w:rsidR="001D7F79" w:rsidRPr="006A753C" w:rsidRDefault="006A753C" w:rsidP="006A753C">
            <w:pPr>
              <w:jc w:val="both"/>
              <w:rPr>
                <w:sz w:val="16"/>
                <w:szCs w:val="16"/>
              </w:rPr>
            </w:pPr>
            <w:r w:rsidRPr="006A753C">
              <w:rPr>
                <w:rFonts w:ascii="Arial Narrow" w:eastAsia="Times New Roman" w:hAnsi="Arial Narrow" w:cs="Arial Narrow"/>
                <w:bCs/>
                <w:kern w:val="28"/>
                <w:sz w:val="16"/>
                <w:szCs w:val="16"/>
                <w:lang w:val="es-ES_tradnl" w:eastAsia="es-ES"/>
              </w:rPr>
              <w:t xml:space="preserve">Miembro Colaborador en el Proyecto </w:t>
            </w:r>
            <w:r w:rsidRPr="006A753C">
              <w:rPr>
                <w:rFonts w:ascii="Arial Narrow" w:eastAsia="Times New Roman" w:hAnsi="Arial Narrow" w:cs="Arial Narrow"/>
                <w:bCs/>
                <w:i/>
                <w:kern w:val="28"/>
                <w:sz w:val="16"/>
                <w:szCs w:val="16"/>
                <w:lang w:val="es-ES_tradnl" w:eastAsia="es-ES"/>
              </w:rPr>
              <w:t>Partidos Políticos: origen, función y revisión de su estatuto constitucional</w:t>
            </w:r>
            <w:r w:rsidRPr="006A753C">
              <w:rPr>
                <w:rFonts w:ascii="Arial Narrow" w:eastAsia="Times New Roman" w:hAnsi="Arial Narrow" w:cs="Arial Narrow"/>
                <w:bCs/>
                <w:kern w:val="28"/>
                <w:sz w:val="16"/>
                <w:szCs w:val="16"/>
                <w:lang w:val="es-ES_tradnl" w:eastAsia="es-ES"/>
              </w:rPr>
              <w:t>. Proyecto nº. DER 2017-84733-R, financiado por el Ministerio de Ciencias, Innovación y Universidades. Agencia Estatal de Investigación</w:t>
            </w:r>
          </w:p>
          <w:p w:rsidR="006A753C" w:rsidRDefault="006A753C" w:rsidP="006A753C">
            <w:pPr>
              <w:jc w:val="both"/>
              <w:rPr>
                <w:rFonts w:ascii="Arial Narrow" w:eastAsia="Times New Roman" w:hAnsi="Arial Narrow" w:cs="Arial Narrow"/>
                <w:bCs/>
                <w:kern w:val="28"/>
                <w:sz w:val="16"/>
                <w:szCs w:val="16"/>
                <w:lang w:val="es-ES_tradnl" w:eastAsia="es-ES"/>
              </w:rPr>
            </w:pPr>
          </w:p>
          <w:p w:rsidR="001D7F79" w:rsidRPr="006A753C" w:rsidRDefault="006A753C" w:rsidP="006A753C">
            <w:pPr>
              <w:jc w:val="both"/>
              <w:rPr>
                <w:sz w:val="16"/>
                <w:szCs w:val="16"/>
              </w:rPr>
            </w:pPr>
            <w:r w:rsidRPr="006A753C">
              <w:rPr>
                <w:rFonts w:ascii="Arial Narrow" w:eastAsia="Times New Roman" w:hAnsi="Arial Narrow" w:cs="Arial Narrow"/>
                <w:bCs/>
                <w:kern w:val="28"/>
                <w:sz w:val="16"/>
                <w:szCs w:val="16"/>
                <w:lang w:val="es-ES_tradnl" w:eastAsia="es-ES"/>
              </w:rPr>
              <w:t xml:space="preserve">Miembro Colaborador en el Proyecto </w:t>
            </w:r>
            <w:r w:rsidRPr="006A753C">
              <w:rPr>
                <w:rFonts w:ascii="Arial Narrow" w:eastAsia="Times New Roman" w:hAnsi="Arial Narrow" w:cs="Arial Narrow"/>
                <w:bCs/>
                <w:i/>
                <w:kern w:val="28"/>
                <w:sz w:val="16"/>
                <w:szCs w:val="16"/>
                <w:lang w:val="es-ES_tradnl" w:eastAsia="es-ES"/>
              </w:rPr>
              <w:t>Derechos y Libertades entre Cartas Magnas y Océanos: Experiencias Constitucionales en México y España (1808-2018)</w:t>
            </w:r>
            <w:r w:rsidRPr="006A753C">
              <w:rPr>
                <w:rFonts w:ascii="Arial Narrow" w:eastAsia="Times New Roman" w:hAnsi="Arial Narrow" w:cs="Arial Narrow"/>
                <w:bCs/>
                <w:kern w:val="28"/>
                <w:sz w:val="16"/>
                <w:szCs w:val="16"/>
                <w:lang w:val="es-ES_tradnl" w:eastAsia="es-ES"/>
              </w:rPr>
              <w:t>. Proyecto nº. IN 303719. UNAM. México.</w:t>
            </w:r>
          </w:p>
          <w:p w:rsidR="001D7F79" w:rsidRPr="006A753C" w:rsidRDefault="001D7F79" w:rsidP="006E5F82">
            <w:pPr>
              <w:rPr>
                <w:sz w:val="16"/>
                <w:szCs w:val="16"/>
              </w:rPr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“Catolicismo constitucional en Apatzingán (México, 1814)”, en R. Morán Martín (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dir.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),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Participación y exclusión política. Causas, mecanismos y consecuencias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 Colección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Monografías.Tirant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 Lo Blanch, Valencia, 2018, pp. 567-586.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Nota crítica a Johannes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Liebrecht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Fritz Kern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und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das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gute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alte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Recht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en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Initium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. Revista Catalana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d’Història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del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Dret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nº. 22 (2017), pp. 473-478.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“El regicidio en las Partidas”, en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Clío &amp; Crimen. Revista del Centro de Historia del Crimen de Durango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Del delito de lesa majestad al de lesa nación. Criminalidad política en la Historia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. Iñaki Bazán (ed.), nº. 14 (2017), pp. 59-84.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Recensión a Maximiliano Hernández Marcos,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Tras la luz de la ley. Legislación y justicia en Prusia a finales del siglo XVIII. Un modelo de ilustración jurídica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en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Foro. Revista de Ciencias Jurídicas y Sociales. Nueva Época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vol. 20, nº. 2 (2017), pp. 403-418.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“Calvo Sotelo (193-1936): pequeña biografía de un hombre de Estado”, en AA. VV.,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Grandes juristas, mártires por la Justicia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 Ángel Sánchez Latorre - Margarita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Fuenteseca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Degeneffe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 (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coords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.). Real Academia de Legislación y 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lastRenderedPageBreak/>
              <w:t xml:space="preserve">Jurisprudencia. Editorial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Dykinson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Madrid, 2018, pp. 199-216.</w:t>
            </w: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“Historia conceptual, oráculo de las constituciones: José Manuel Pérez-Prendes y la Historia Constitucional”, en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e-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SLegal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History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Review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nº. 27 (mayo, 2018).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(Número Extraordinario) Homenaje al Profesor Pérez-Prendes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pp. 1-29.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Recensión a Daniel 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Panateri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El discurso del rey. El discurso jurídico alfonsí y sus implicancias políticas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en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Initium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. Revista Catalana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d’Història</w:t>
            </w:r>
            <w:proofErr w:type="spellEnd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 del </w:t>
            </w:r>
            <w:proofErr w:type="spellStart"/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Dret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, nº. 23 (2018), pp. 673-708.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6A753C" w:rsidRDefault="006A753C" w:rsidP="006A753C">
            <w:pPr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“La lucha por la Constitución. Recensión de J. M. Pérez-Prendes Muñoz-</w:t>
            </w:r>
            <w:proofErr w:type="spellStart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Arraco</w:t>
            </w:r>
            <w:proofErr w:type="spellEnd"/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Escritos de Historia constitucional española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”, en Historia Constitucional, nº. 19 (2018), pp. 729-747 </w:t>
            </w: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  <w:t>[http://historiaconstitucional.com].</w:t>
            </w:r>
          </w:p>
          <w:p w:rsidR="006A753C" w:rsidRPr="006A753C" w:rsidRDefault="006A753C" w:rsidP="006A753C">
            <w:pPr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1D7F79" w:rsidRDefault="006A753C" w:rsidP="006A753C">
            <w:pPr>
              <w:jc w:val="both"/>
            </w:pP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 xml:space="preserve">“Notas sobre la Ilustración jurídica en España”, en Gustavo Garduño Domínguez – Manuel Andreu Gálvez (eds.), </w:t>
            </w:r>
            <w:r w:rsidRPr="006A753C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América en el mundo hispánico: una revisión jurídica, histórica y política</w:t>
            </w:r>
            <w:r w:rsidRPr="006A753C">
              <w:rPr>
                <w:rFonts w:ascii="Arial Narrow" w:eastAsia="Calibri" w:hAnsi="Arial Narrow" w:cs="Times New Roman"/>
                <w:sz w:val="16"/>
                <w:szCs w:val="16"/>
              </w:rPr>
              <w:t>. Colección Astrolabio. Serie: Historia. Ediciones Universidad de Navarra, S. A. (EUNSA), Pamplona, 2019, pp. 333-387.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A753C" w:rsidRDefault="006A753C" w:rsidP="006A753C">
            <w:pPr>
              <w:widowControl w:val="0"/>
              <w:overflowPunct w:val="0"/>
              <w:adjustRightInd w:val="0"/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  <w:t>Jefe de Departamento, adscrito a la Presidencia de la Comisión Nacional de los Derechos Humanos de México. Puesto CF 01059/77, nivel MC 301. 1 de septiembre de 2001 a 30 de abril de 2002.</w:t>
            </w:r>
          </w:p>
          <w:p w:rsidR="006A753C" w:rsidRDefault="006A753C" w:rsidP="006A753C">
            <w:pPr>
              <w:widowControl w:val="0"/>
              <w:overflowPunct w:val="0"/>
              <w:adjustRightInd w:val="0"/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eastAsia="es-ES"/>
              </w:rPr>
            </w:pPr>
          </w:p>
          <w:p w:rsidR="006A753C" w:rsidRPr="006A753C" w:rsidRDefault="006A753C" w:rsidP="006A753C">
            <w:pPr>
              <w:widowControl w:val="0"/>
              <w:overflowPunct w:val="0"/>
              <w:adjustRightInd w:val="0"/>
              <w:jc w:val="both"/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</w:pPr>
            <w:r w:rsidRPr="006A753C">
              <w:rPr>
                <w:rFonts w:ascii="Arial Narrow" w:eastAsia="Times New Roman" w:hAnsi="Arial Narrow" w:cs="Arial Narrow"/>
                <w:kern w:val="28"/>
                <w:sz w:val="16"/>
                <w:szCs w:val="16"/>
                <w:lang w:val="es-ES_tradnl" w:eastAsia="es-ES"/>
              </w:rPr>
              <w:t>Subdirector de Área, adscrito a la Presidencia de la Comisión Nacional de los Derechos Humanos de México. Puesto CF 57602/61, nivel MS 401. 1 de mayo de 2002 a 31 de agosto de 2002.</w:t>
            </w:r>
          </w:p>
          <w:p w:rsidR="001D7F79" w:rsidRPr="006A753C" w:rsidRDefault="001D7F79" w:rsidP="00C875F1">
            <w:pPr>
              <w:rPr>
                <w:lang w:val="es-ES_tradnl"/>
              </w:rPr>
            </w:pP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18" w:rsidRDefault="00D95018" w:rsidP="001D7F79">
      <w:pPr>
        <w:spacing w:after="0" w:line="240" w:lineRule="auto"/>
      </w:pPr>
      <w:r>
        <w:separator/>
      </w:r>
    </w:p>
  </w:endnote>
  <w:endnote w:type="continuationSeparator" w:id="0">
    <w:p w:rsidR="00D95018" w:rsidRDefault="00D9501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18" w:rsidRDefault="00D95018" w:rsidP="001D7F79">
      <w:pPr>
        <w:spacing w:after="0" w:line="240" w:lineRule="auto"/>
      </w:pPr>
      <w:r>
        <w:separator/>
      </w:r>
    </w:p>
  </w:footnote>
  <w:footnote w:type="continuationSeparator" w:id="0">
    <w:p w:rsidR="00D95018" w:rsidRDefault="00D9501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0640A"/>
    <w:rsid w:val="00111DFA"/>
    <w:rsid w:val="001139AD"/>
    <w:rsid w:val="0012179E"/>
    <w:rsid w:val="00125F72"/>
    <w:rsid w:val="00126A29"/>
    <w:rsid w:val="00191B18"/>
    <w:rsid w:val="001B272D"/>
    <w:rsid w:val="001D5804"/>
    <w:rsid w:val="001D7F79"/>
    <w:rsid w:val="002726C7"/>
    <w:rsid w:val="002A7070"/>
    <w:rsid w:val="002B7BC8"/>
    <w:rsid w:val="002E0289"/>
    <w:rsid w:val="003A369F"/>
    <w:rsid w:val="004D76B6"/>
    <w:rsid w:val="00506DA3"/>
    <w:rsid w:val="0055671E"/>
    <w:rsid w:val="005B38F9"/>
    <w:rsid w:val="006811A6"/>
    <w:rsid w:val="006A0346"/>
    <w:rsid w:val="006A753C"/>
    <w:rsid w:val="006E5F82"/>
    <w:rsid w:val="007579F8"/>
    <w:rsid w:val="00760D07"/>
    <w:rsid w:val="0076437D"/>
    <w:rsid w:val="00780D55"/>
    <w:rsid w:val="00863858"/>
    <w:rsid w:val="00974CD4"/>
    <w:rsid w:val="00990AA2"/>
    <w:rsid w:val="009B5941"/>
    <w:rsid w:val="00A06DF5"/>
    <w:rsid w:val="00A46E98"/>
    <w:rsid w:val="00AA6974"/>
    <w:rsid w:val="00AF7C0B"/>
    <w:rsid w:val="00B32F6A"/>
    <w:rsid w:val="00CC3283"/>
    <w:rsid w:val="00D95018"/>
    <w:rsid w:val="00DE5075"/>
    <w:rsid w:val="00E12336"/>
    <w:rsid w:val="00EF2C9D"/>
    <w:rsid w:val="00EF656B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2019-06-18T16:40:00Z</dcterms:created>
  <dcterms:modified xsi:type="dcterms:W3CDTF">2019-06-18T16:40:00Z</dcterms:modified>
</cp:coreProperties>
</file>